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F0" w:rsidRPr="004C6FF1" w:rsidRDefault="00EA23F0" w:rsidP="004C6FF1">
      <w:pPr>
        <w:spacing w:line="276" w:lineRule="auto"/>
        <w:jc w:val="center"/>
        <w:rPr>
          <w:sz w:val="38"/>
          <w:szCs w:val="28"/>
        </w:rPr>
      </w:pPr>
    </w:p>
    <w:tbl>
      <w:tblPr>
        <w:tblpPr w:leftFromText="180" w:rightFromText="180" w:vertAnchor="text" w:horzAnchor="margin" w:tblpY="-320"/>
        <w:tblW w:w="9648" w:type="dxa"/>
        <w:tblLook w:val="01E0"/>
      </w:tblPr>
      <w:tblGrid>
        <w:gridCol w:w="4044"/>
        <w:gridCol w:w="360"/>
        <w:gridCol w:w="5244"/>
      </w:tblGrid>
      <w:tr w:rsidR="00EA23F0" w:rsidRPr="004C6FF1" w:rsidTr="004C6FF1">
        <w:tc>
          <w:tcPr>
            <w:tcW w:w="4044" w:type="dxa"/>
          </w:tcPr>
          <w:p w:rsidR="00BF3153" w:rsidRDefault="00BF3153" w:rsidP="004C6FF1">
            <w:pPr>
              <w:pStyle w:val="Heading1"/>
              <w:framePr w:hSpace="0" w:wrap="auto" w:vAnchor="margin" w:hAnchor="text" w:yAlign="inline"/>
              <w:spacing w:line="276" w:lineRule="auto"/>
              <w:jc w:val="center"/>
              <w:rPr>
                <w:rFonts w:cs="Times New Roman"/>
                <w:sz w:val="38"/>
                <w:szCs w:val="28"/>
              </w:rPr>
            </w:pPr>
          </w:p>
          <w:p w:rsidR="00EA23F0" w:rsidRPr="004C6FF1" w:rsidRDefault="00F65070" w:rsidP="004C6FF1">
            <w:pPr>
              <w:pStyle w:val="Heading1"/>
              <w:framePr w:hSpace="0" w:wrap="auto" w:vAnchor="margin" w:hAnchor="text" w:yAlign="inline"/>
              <w:spacing w:line="276" w:lineRule="auto"/>
              <w:jc w:val="center"/>
              <w:rPr>
                <w:rFonts w:cs="Times New Roman"/>
                <w:sz w:val="36"/>
                <w:szCs w:val="28"/>
              </w:rPr>
            </w:pPr>
            <w:r w:rsidRPr="004C6FF1">
              <w:rPr>
                <w:rFonts w:cs="Times New Roman"/>
                <w:sz w:val="38"/>
                <w:szCs w:val="28"/>
              </w:rPr>
              <w:t xml:space="preserve">DR. B P S </w:t>
            </w:r>
            <w:proofErr w:type="spellStart"/>
            <w:r w:rsidRPr="004C6FF1">
              <w:rPr>
                <w:rFonts w:cs="Times New Roman"/>
                <w:sz w:val="38"/>
                <w:szCs w:val="28"/>
              </w:rPr>
              <w:t>Parmar</w:t>
            </w:r>
            <w:proofErr w:type="spellEnd"/>
          </w:p>
        </w:tc>
        <w:tc>
          <w:tcPr>
            <w:tcW w:w="360" w:type="dxa"/>
          </w:tcPr>
          <w:p w:rsidR="00EA23F0" w:rsidRPr="004C6FF1" w:rsidRDefault="00EA23F0" w:rsidP="004C6FF1">
            <w:pPr>
              <w:spacing w:line="276" w:lineRule="auto"/>
              <w:jc w:val="center"/>
              <w:rPr>
                <w:sz w:val="36"/>
                <w:szCs w:val="28"/>
              </w:rPr>
            </w:pPr>
          </w:p>
        </w:tc>
        <w:tc>
          <w:tcPr>
            <w:tcW w:w="5244" w:type="dxa"/>
          </w:tcPr>
          <w:p w:rsidR="00EA23F0" w:rsidRPr="004C6FF1" w:rsidRDefault="00EA23F0" w:rsidP="004C6FF1">
            <w:pPr>
              <w:spacing w:line="276" w:lineRule="auto"/>
              <w:jc w:val="center"/>
              <w:rPr>
                <w:sz w:val="36"/>
                <w:szCs w:val="28"/>
              </w:rPr>
            </w:pPr>
          </w:p>
        </w:tc>
      </w:tr>
      <w:tr w:rsidR="00EA23F0" w:rsidRPr="00206595" w:rsidTr="004C6FF1">
        <w:tc>
          <w:tcPr>
            <w:tcW w:w="4044" w:type="dxa"/>
          </w:tcPr>
          <w:p w:rsidR="00206595" w:rsidRPr="00206595" w:rsidRDefault="00206595" w:rsidP="004C6FF1">
            <w:pPr>
              <w:spacing w:line="276" w:lineRule="auto"/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360" w:type="dxa"/>
          </w:tcPr>
          <w:p w:rsidR="00206595" w:rsidRPr="00206595" w:rsidRDefault="00206595" w:rsidP="004C6FF1">
            <w:pPr>
              <w:spacing w:line="276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5244" w:type="dxa"/>
          </w:tcPr>
          <w:p w:rsidR="003979CD" w:rsidRPr="00206595" w:rsidRDefault="003979CD" w:rsidP="004C6FF1">
            <w:pPr>
              <w:spacing w:line="276" w:lineRule="auto"/>
              <w:jc w:val="both"/>
              <w:rPr>
                <w:sz w:val="26"/>
                <w:szCs w:val="28"/>
              </w:rPr>
            </w:pPr>
          </w:p>
        </w:tc>
      </w:tr>
      <w:tr w:rsidR="00DA7DC5" w:rsidRPr="00206595" w:rsidTr="004C6FF1">
        <w:tc>
          <w:tcPr>
            <w:tcW w:w="9648" w:type="dxa"/>
            <w:gridSpan w:val="3"/>
          </w:tcPr>
          <w:p w:rsidR="00206595" w:rsidRPr="00206595" w:rsidRDefault="00206595" w:rsidP="004C6FF1">
            <w:pPr>
              <w:spacing w:line="276" w:lineRule="auto"/>
              <w:jc w:val="both"/>
              <w:rPr>
                <w:rFonts w:eastAsia="Adobe Fangsong Std R"/>
                <w:sz w:val="26"/>
                <w:szCs w:val="28"/>
              </w:rPr>
            </w:pPr>
          </w:p>
          <w:p w:rsidR="00DA7DC5" w:rsidRPr="00206595" w:rsidRDefault="00DA7DC5" w:rsidP="004C6FF1">
            <w:pPr>
              <w:spacing w:line="276" w:lineRule="auto"/>
              <w:jc w:val="both"/>
              <w:rPr>
                <w:rFonts w:eastAsia="Adobe Fangsong Std R"/>
                <w:sz w:val="26"/>
                <w:szCs w:val="28"/>
              </w:rPr>
            </w:pPr>
            <w:r w:rsidRPr="00206595">
              <w:rPr>
                <w:rFonts w:eastAsia="Adobe Fangsong Std R"/>
                <w:sz w:val="26"/>
                <w:szCs w:val="28"/>
              </w:rPr>
              <w:t xml:space="preserve">After completing his MS (Surgery), from </w:t>
            </w:r>
            <w:r w:rsidR="00F65070">
              <w:rPr>
                <w:rFonts w:eastAsia="Adobe Fangsong Std R"/>
                <w:sz w:val="26"/>
                <w:szCs w:val="28"/>
              </w:rPr>
              <w:t>Govt. Medical College</w:t>
            </w:r>
            <w:r w:rsidRPr="00206595">
              <w:rPr>
                <w:rFonts w:eastAsia="Adobe Fangsong Std R"/>
                <w:sz w:val="26"/>
                <w:szCs w:val="28"/>
              </w:rPr>
              <w:t xml:space="preserve">, Amritsar in 2001, he joined Sir </w:t>
            </w:r>
            <w:proofErr w:type="spellStart"/>
            <w:r w:rsidRPr="00206595">
              <w:rPr>
                <w:rFonts w:eastAsia="Adobe Fangsong Std R"/>
                <w:sz w:val="26"/>
                <w:szCs w:val="28"/>
              </w:rPr>
              <w:t>Ganga</w:t>
            </w:r>
            <w:proofErr w:type="spellEnd"/>
            <w:r w:rsidRPr="00206595">
              <w:rPr>
                <w:rFonts w:eastAsia="Adobe Fangsong Std R"/>
                <w:sz w:val="26"/>
                <w:szCs w:val="28"/>
              </w:rPr>
              <w:t xml:space="preserve"> Ram Hospital, New Delhi as a registrar</w:t>
            </w:r>
            <w:r w:rsidR="00F65070">
              <w:rPr>
                <w:rFonts w:eastAsia="Adobe Fangsong Std R"/>
                <w:sz w:val="26"/>
                <w:szCs w:val="28"/>
              </w:rPr>
              <w:t>.</w:t>
            </w:r>
            <w:r w:rsidRPr="00206595">
              <w:rPr>
                <w:rFonts w:eastAsia="Adobe Fangsong Std R"/>
                <w:sz w:val="26"/>
                <w:szCs w:val="28"/>
              </w:rPr>
              <w:t xml:space="preserve"> He was later selected as a Senior Resident in the </w:t>
            </w:r>
            <w:proofErr w:type="spellStart"/>
            <w:r w:rsidRPr="00206595">
              <w:rPr>
                <w:rFonts w:eastAsia="Adobe Fangsong Std R"/>
                <w:sz w:val="26"/>
                <w:szCs w:val="28"/>
              </w:rPr>
              <w:t>Deptt</w:t>
            </w:r>
            <w:proofErr w:type="spellEnd"/>
            <w:r w:rsidRPr="00206595">
              <w:rPr>
                <w:rFonts w:eastAsia="Adobe Fangsong Std R"/>
                <w:sz w:val="26"/>
                <w:szCs w:val="28"/>
              </w:rPr>
              <w:t xml:space="preserve">. Of Surgery, </w:t>
            </w:r>
            <w:smartTag w:uri="urn:schemas-microsoft-com:office:smarttags" w:element="stockticker">
              <w:r w:rsidRPr="00206595">
                <w:rPr>
                  <w:rFonts w:eastAsia="Adobe Fangsong Std R"/>
                  <w:b/>
                  <w:sz w:val="26"/>
                  <w:szCs w:val="28"/>
                </w:rPr>
                <w:t>PGI</w:t>
              </w:r>
            </w:smartTag>
            <w:r w:rsidRPr="00206595">
              <w:rPr>
                <w:rFonts w:eastAsia="Adobe Fangsong Std R"/>
                <w:b/>
                <w:sz w:val="26"/>
                <w:szCs w:val="28"/>
              </w:rPr>
              <w:t xml:space="preserve"> Chandigarh</w:t>
            </w:r>
            <w:r w:rsidRPr="00206595">
              <w:rPr>
                <w:rFonts w:eastAsia="Adobe Fangsong Std R"/>
                <w:sz w:val="26"/>
                <w:szCs w:val="28"/>
              </w:rPr>
              <w:t xml:space="preserve"> wher</w:t>
            </w:r>
            <w:r w:rsidR="00F65070">
              <w:rPr>
                <w:rFonts w:eastAsia="Adobe Fangsong Std R"/>
                <w:sz w:val="26"/>
                <w:szCs w:val="28"/>
              </w:rPr>
              <w:t>e he worked under Prof. J D Wig and Dr. Rajesh Gupta.</w:t>
            </w:r>
            <w:r w:rsidRPr="00206595">
              <w:rPr>
                <w:rFonts w:eastAsia="Adobe Fangsong Std R"/>
                <w:sz w:val="26"/>
                <w:szCs w:val="28"/>
              </w:rPr>
              <w:t xml:space="preserve"> He joined </w:t>
            </w:r>
            <w:proofErr w:type="spellStart"/>
            <w:r w:rsidRPr="00206595">
              <w:rPr>
                <w:rFonts w:eastAsia="Adobe Fangsong Std R"/>
                <w:sz w:val="26"/>
                <w:szCs w:val="28"/>
              </w:rPr>
              <w:t>Parmar</w:t>
            </w:r>
            <w:proofErr w:type="spellEnd"/>
            <w:r w:rsidRPr="00206595">
              <w:rPr>
                <w:rFonts w:eastAsia="Adobe Fangsong Std R"/>
                <w:sz w:val="26"/>
                <w:szCs w:val="28"/>
              </w:rPr>
              <w:t xml:space="preserve"> Hospital, </w:t>
            </w:r>
            <w:proofErr w:type="spellStart"/>
            <w:r w:rsidRPr="00206595">
              <w:rPr>
                <w:rFonts w:eastAsia="Adobe Fangsong Std R"/>
                <w:sz w:val="26"/>
                <w:szCs w:val="28"/>
              </w:rPr>
              <w:t>Ropar</w:t>
            </w:r>
            <w:proofErr w:type="spellEnd"/>
            <w:r w:rsidRPr="00206595">
              <w:rPr>
                <w:rFonts w:eastAsia="Adobe Fangsong Std R"/>
                <w:sz w:val="26"/>
                <w:szCs w:val="28"/>
              </w:rPr>
              <w:t xml:space="preserve"> in January 2004 </w:t>
            </w:r>
            <w:r w:rsidR="00F65070">
              <w:rPr>
                <w:rFonts w:eastAsia="Adobe Fangsong Std R"/>
                <w:sz w:val="26"/>
                <w:szCs w:val="28"/>
              </w:rPr>
              <w:t>as a consultant Laparoscopic surgeon.</w:t>
            </w:r>
            <w:r w:rsidRPr="00206595">
              <w:rPr>
                <w:rFonts w:eastAsia="Adobe Fangsong Std R"/>
                <w:sz w:val="26"/>
                <w:szCs w:val="28"/>
              </w:rPr>
              <w:t xml:space="preserve"> He has done 2 post-doctoral </w:t>
            </w:r>
            <w:r w:rsidRPr="00206595">
              <w:rPr>
                <w:rFonts w:eastAsia="Adobe Fangsong Std R"/>
                <w:caps/>
                <w:sz w:val="26"/>
                <w:szCs w:val="28"/>
              </w:rPr>
              <w:t>f</w:t>
            </w:r>
            <w:r w:rsidRPr="00206595">
              <w:rPr>
                <w:rFonts w:eastAsia="Adobe Fangsong Std R"/>
                <w:sz w:val="26"/>
                <w:szCs w:val="28"/>
              </w:rPr>
              <w:t xml:space="preserve">ellowships in Laparoscopic </w:t>
            </w:r>
            <w:r w:rsidRPr="00206595">
              <w:rPr>
                <w:rFonts w:eastAsia="Adobe Fangsong Std R"/>
                <w:caps/>
                <w:sz w:val="26"/>
                <w:szCs w:val="28"/>
              </w:rPr>
              <w:t>s</w:t>
            </w:r>
            <w:r w:rsidRPr="00206595">
              <w:rPr>
                <w:rFonts w:eastAsia="Adobe Fangsong Std R"/>
                <w:sz w:val="26"/>
                <w:szCs w:val="28"/>
              </w:rPr>
              <w:t xml:space="preserve">urgery &amp; Diploma in Advanced Laparoscopy. He had been an observer at Dept. of Minimal Access Surgery at </w:t>
            </w:r>
            <w:r w:rsidRPr="00206595">
              <w:rPr>
                <w:rFonts w:eastAsia="Adobe Fangsong Std R"/>
                <w:b/>
                <w:sz w:val="26"/>
                <w:szCs w:val="28"/>
              </w:rPr>
              <w:t>Mount Sinai School of Medicine, New York (USA)</w:t>
            </w:r>
            <w:r w:rsidRPr="00206595">
              <w:rPr>
                <w:rFonts w:eastAsia="Adobe Fangsong Std R"/>
                <w:sz w:val="26"/>
                <w:szCs w:val="28"/>
              </w:rPr>
              <w:t xml:space="preserve"> in 2007. He has done</w:t>
            </w:r>
            <w:r w:rsidR="00F65070">
              <w:rPr>
                <w:rFonts w:eastAsia="Adobe Fangsong Std R"/>
                <w:sz w:val="26"/>
                <w:szCs w:val="28"/>
              </w:rPr>
              <w:t xml:space="preserve"> a short </w:t>
            </w:r>
            <w:proofErr w:type="gramStart"/>
            <w:r w:rsidR="00F65070">
              <w:rPr>
                <w:rFonts w:eastAsia="Adobe Fangsong Std R"/>
                <w:sz w:val="26"/>
                <w:szCs w:val="28"/>
              </w:rPr>
              <w:t xml:space="preserve">term </w:t>
            </w:r>
            <w:r w:rsidRPr="00206595">
              <w:rPr>
                <w:rFonts w:eastAsia="Adobe Fangsong Std R"/>
                <w:sz w:val="26"/>
                <w:szCs w:val="28"/>
              </w:rPr>
              <w:t xml:space="preserve"> Fellowship</w:t>
            </w:r>
            <w:proofErr w:type="gramEnd"/>
            <w:r w:rsidRPr="00206595">
              <w:rPr>
                <w:rFonts w:eastAsia="Adobe Fangsong Std R"/>
                <w:sz w:val="26"/>
                <w:szCs w:val="28"/>
              </w:rPr>
              <w:t xml:space="preserve"> in Bariatric Surgery from </w:t>
            </w:r>
            <w:r w:rsidRPr="00206595">
              <w:rPr>
                <w:rFonts w:eastAsia="Adobe Fangsong Std R"/>
                <w:b/>
                <w:sz w:val="26"/>
                <w:szCs w:val="28"/>
              </w:rPr>
              <w:t>Fresno Heart and Surgical Hospital, Fresno (CA) USA.</w:t>
            </w:r>
            <w:r w:rsidRPr="00206595">
              <w:rPr>
                <w:rFonts w:eastAsia="Adobe Fangsong Std R"/>
                <w:sz w:val="26"/>
                <w:szCs w:val="28"/>
              </w:rPr>
              <w:t xml:space="preserve"> </w:t>
            </w:r>
          </w:p>
          <w:p w:rsidR="00693A52" w:rsidRDefault="00693A52" w:rsidP="004C6FF1">
            <w:pPr>
              <w:spacing w:line="276" w:lineRule="auto"/>
              <w:jc w:val="both"/>
              <w:rPr>
                <w:b/>
                <w:caps/>
                <w:sz w:val="26"/>
                <w:szCs w:val="28"/>
              </w:rPr>
            </w:pPr>
          </w:p>
          <w:p w:rsidR="00DA7DC5" w:rsidRPr="00206595" w:rsidRDefault="00DA7DC5" w:rsidP="004C6FF1">
            <w:pPr>
              <w:spacing w:line="276" w:lineRule="auto"/>
              <w:jc w:val="both"/>
              <w:rPr>
                <w:b/>
                <w:caps/>
                <w:sz w:val="26"/>
                <w:szCs w:val="28"/>
              </w:rPr>
            </w:pPr>
            <w:r w:rsidRPr="00206595">
              <w:rPr>
                <w:b/>
                <w:caps/>
                <w:sz w:val="26"/>
                <w:szCs w:val="28"/>
              </w:rPr>
              <w:t xml:space="preserve">Awards/Publications/Presentations </w:t>
            </w:r>
          </w:p>
          <w:p w:rsidR="00DA7DC5" w:rsidRPr="00206595" w:rsidRDefault="00DA7DC5" w:rsidP="004C6FF1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206595">
              <w:rPr>
                <w:sz w:val="26"/>
                <w:szCs w:val="28"/>
              </w:rPr>
              <w:t xml:space="preserve">Has been awarded the </w:t>
            </w:r>
            <w:r w:rsidRPr="00206595">
              <w:rPr>
                <w:b/>
                <w:caps/>
                <w:sz w:val="26"/>
                <w:szCs w:val="28"/>
              </w:rPr>
              <w:t>best video presentation award</w:t>
            </w:r>
            <w:r w:rsidRPr="00206595">
              <w:rPr>
                <w:sz w:val="26"/>
                <w:szCs w:val="28"/>
              </w:rPr>
              <w:t xml:space="preserve"> at The International College of Surgeons</w:t>
            </w:r>
            <w:r w:rsidR="00F65070">
              <w:rPr>
                <w:sz w:val="26"/>
                <w:szCs w:val="28"/>
              </w:rPr>
              <w:t xml:space="preserve"> </w:t>
            </w:r>
            <w:r w:rsidRPr="00206595">
              <w:rPr>
                <w:sz w:val="26"/>
                <w:szCs w:val="28"/>
              </w:rPr>
              <w:t>(Indian Section) Conference</w:t>
            </w:r>
            <w:r w:rsidR="00F65070">
              <w:rPr>
                <w:sz w:val="26"/>
                <w:szCs w:val="28"/>
              </w:rPr>
              <w:t xml:space="preserve"> for two consecutive years i.e. 2009 and 2010 for his papers on </w:t>
            </w:r>
            <w:r w:rsidRPr="00206595">
              <w:rPr>
                <w:sz w:val="26"/>
                <w:szCs w:val="28"/>
              </w:rPr>
              <w:t xml:space="preserve"> Laparoscopic Management of Gastric Outlet Obstruction</w:t>
            </w:r>
            <w:r w:rsidR="00F65070">
              <w:rPr>
                <w:sz w:val="26"/>
                <w:szCs w:val="28"/>
              </w:rPr>
              <w:t xml:space="preserve"> and </w:t>
            </w:r>
            <w:r w:rsidR="00F65070" w:rsidRPr="00206595">
              <w:rPr>
                <w:sz w:val="26"/>
                <w:szCs w:val="28"/>
              </w:rPr>
              <w:t xml:space="preserve">Laparoscopic Management of Gastric </w:t>
            </w:r>
            <w:proofErr w:type="spellStart"/>
            <w:r w:rsidR="00F65070" w:rsidRPr="00206595">
              <w:rPr>
                <w:sz w:val="26"/>
                <w:szCs w:val="28"/>
              </w:rPr>
              <w:t>Lieomyoma</w:t>
            </w:r>
            <w:proofErr w:type="spellEnd"/>
            <w:r w:rsidR="00F65070" w:rsidRPr="00206595">
              <w:rPr>
                <w:sz w:val="26"/>
                <w:szCs w:val="28"/>
              </w:rPr>
              <w:t xml:space="preserve">  </w:t>
            </w:r>
          </w:p>
          <w:p w:rsidR="00693A52" w:rsidRDefault="00693A52" w:rsidP="004C6FF1">
            <w:pPr>
              <w:spacing w:line="276" w:lineRule="auto"/>
              <w:jc w:val="both"/>
              <w:rPr>
                <w:b/>
                <w:caps/>
                <w:sz w:val="26"/>
                <w:szCs w:val="28"/>
              </w:rPr>
            </w:pPr>
          </w:p>
          <w:p w:rsidR="00DA7DC5" w:rsidRPr="00206595" w:rsidRDefault="00DA7DC5" w:rsidP="004C6FF1">
            <w:pPr>
              <w:spacing w:line="276" w:lineRule="auto"/>
              <w:jc w:val="both"/>
              <w:rPr>
                <w:b/>
                <w:caps/>
                <w:sz w:val="26"/>
                <w:szCs w:val="28"/>
              </w:rPr>
            </w:pPr>
            <w:r w:rsidRPr="00206595">
              <w:rPr>
                <w:b/>
                <w:caps/>
                <w:sz w:val="26"/>
                <w:szCs w:val="28"/>
              </w:rPr>
              <w:t>Publication</w:t>
            </w:r>
          </w:p>
          <w:p w:rsidR="00DA7DC5" w:rsidRPr="00206595" w:rsidRDefault="00DA7DC5" w:rsidP="004C6FF1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206595">
              <w:rPr>
                <w:sz w:val="26"/>
                <w:szCs w:val="28"/>
              </w:rPr>
              <w:t xml:space="preserve">An Article on </w:t>
            </w:r>
            <w:r w:rsidRPr="00206595">
              <w:rPr>
                <w:b/>
                <w:sz w:val="26"/>
                <w:szCs w:val="28"/>
              </w:rPr>
              <w:t xml:space="preserve">Laparoscopic Management of Left </w:t>
            </w:r>
            <w:proofErr w:type="spellStart"/>
            <w:r w:rsidRPr="00206595">
              <w:rPr>
                <w:b/>
                <w:sz w:val="26"/>
                <w:szCs w:val="28"/>
              </w:rPr>
              <w:t>Paraduodenal</w:t>
            </w:r>
            <w:proofErr w:type="spellEnd"/>
            <w:r w:rsidRPr="00206595">
              <w:rPr>
                <w:b/>
                <w:sz w:val="26"/>
                <w:szCs w:val="28"/>
              </w:rPr>
              <w:t xml:space="preserve"> Hernia</w:t>
            </w:r>
            <w:r w:rsidRPr="00206595">
              <w:rPr>
                <w:sz w:val="26"/>
                <w:szCs w:val="28"/>
              </w:rPr>
              <w:t xml:space="preserve"> (Unusual Case) published in Journal of Minimal Access Surgery in December 2010</w:t>
            </w:r>
            <w:r w:rsidR="00F65070">
              <w:rPr>
                <w:sz w:val="26"/>
                <w:szCs w:val="28"/>
              </w:rPr>
              <w:t>.</w:t>
            </w:r>
          </w:p>
          <w:p w:rsidR="00693A52" w:rsidRDefault="00693A52" w:rsidP="004C6FF1">
            <w:pPr>
              <w:spacing w:line="276" w:lineRule="auto"/>
              <w:jc w:val="both"/>
              <w:rPr>
                <w:rFonts w:eastAsia="Adobe Fangsong Std R"/>
                <w:b/>
                <w:caps/>
                <w:sz w:val="26"/>
                <w:szCs w:val="28"/>
              </w:rPr>
            </w:pPr>
          </w:p>
          <w:p w:rsidR="00DA7DC5" w:rsidRPr="00206595" w:rsidRDefault="003C71F0" w:rsidP="004C6FF1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206595">
              <w:rPr>
                <w:rFonts w:eastAsia="Adobe Fangsong Std R"/>
                <w:sz w:val="26"/>
                <w:szCs w:val="28"/>
              </w:rPr>
              <w:t xml:space="preserve"> </w:t>
            </w:r>
          </w:p>
        </w:tc>
      </w:tr>
    </w:tbl>
    <w:p w:rsidR="00EA23F0" w:rsidRPr="003C71F0" w:rsidRDefault="00EA23F0" w:rsidP="003C71F0">
      <w:pPr>
        <w:spacing w:line="276" w:lineRule="auto"/>
        <w:jc w:val="both"/>
        <w:rPr>
          <w:sz w:val="28"/>
          <w:szCs w:val="28"/>
        </w:rPr>
      </w:pPr>
    </w:p>
    <w:sectPr w:rsidR="00EA23F0" w:rsidRPr="003C71F0" w:rsidSect="0090277C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80F0000" w:usb2="00000010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ACD"/>
    <w:multiLevelType w:val="hybridMultilevel"/>
    <w:tmpl w:val="98F81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93F23"/>
    <w:multiLevelType w:val="hybridMultilevel"/>
    <w:tmpl w:val="AEC41AB2"/>
    <w:lvl w:ilvl="0" w:tplc="77AED018">
      <w:start w:val="14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2E5177"/>
    <w:multiLevelType w:val="hybridMultilevel"/>
    <w:tmpl w:val="B2E6D1B6"/>
    <w:lvl w:ilvl="0" w:tplc="F1001352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DECE10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21C97"/>
    <w:rsid w:val="000B3265"/>
    <w:rsid w:val="001B6C42"/>
    <w:rsid w:val="001F3F26"/>
    <w:rsid w:val="00206595"/>
    <w:rsid w:val="00207E87"/>
    <w:rsid w:val="00221C97"/>
    <w:rsid w:val="0023234F"/>
    <w:rsid w:val="002865FD"/>
    <w:rsid w:val="00286750"/>
    <w:rsid w:val="002A0246"/>
    <w:rsid w:val="003979CD"/>
    <w:rsid w:val="003C71F0"/>
    <w:rsid w:val="004225AD"/>
    <w:rsid w:val="004C6FF1"/>
    <w:rsid w:val="004E6BD1"/>
    <w:rsid w:val="005158C9"/>
    <w:rsid w:val="005630CC"/>
    <w:rsid w:val="005874A0"/>
    <w:rsid w:val="00693A52"/>
    <w:rsid w:val="006E182D"/>
    <w:rsid w:val="0076595C"/>
    <w:rsid w:val="0090277C"/>
    <w:rsid w:val="00903898"/>
    <w:rsid w:val="00A10060"/>
    <w:rsid w:val="00AA688D"/>
    <w:rsid w:val="00B65EB2"/>
    <w:rsid w:val="00BF3153"/>
    <w:rsid w:val="00C33CF9"/>
    <w:rsid w:val="00C73294"/>
    <w:rsid w:val="00CB00CB"/>
    <w:rsid w:val="00CE27AA"/>
    <w:rsid w:val="00D906C2"/>
    <w:rsid w:val="00DA00BD"/>
    <w:rsid w:val="00DA7DC5"/>
    <w:rsid w:val="00E80896"/>
    <w:rsid w:val="00E90B41"/>
    <w:rsid w:val="00EA23F0"/>
    <w:rsid w:val="00ED1AD0"/>
    <w:rsid w:val="00F21A9A"/>
    <w:rsid w:val="00F65070"/>
    <w:rsid w:val="00F66772"/>
    <w:rsid w:val="00FD2203"/>
    <w:rsid w:val="00FD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margin" w:y="556"/>
      <w:spacing w:line="360" w:lineRule="auto"/>
      <w:jc w:val="both"/>
      <w:outlineLvl w:val="0"/>
    </w:pPr>
    <w:rPr>
      <w:rFonts w:cs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06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Respected Prof</vt:lpstr>
    </vt:vector>
  </TitlesOfParts>
  <Company>Parmar Hospital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Respected Prof</dc:title>
  <dc:creator>Bhanu Partap Singh Parmar</dc:creator>
  <cp:lastModifiedBy>Dr. Navin Kumar</cp:lastModifiedBy>
  <cp:revision>2</cp:revision>
  <cp:lastPrinted>2011-01-02T06:10:00Z</cp:lastPrinted>
  <dcterms:created xsi:type="dcterms:W3CDTF">2015-08-13T13:38:00Z</dcterms:created>
  <dcterms:modified xsi:type="dcterms:W3CDTF">2015-08-13T13:38:00Z</dcterms:modified>
</cp:coreProperties>
</file>