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97" w:rsidRPr="0083744B" w:rsidRDefault="00E75060" w:rsidP="005E5E97">
      <w:pPr>
        <w:rPr>
          <w:rFonts w:asciiTheme="minorHAnsi" w:hAnsiTheme="minorHAnsi" w:cstheme="minorHAnsi"/>
          <w:b/>
        </w:rPr>
      </w:pPr>
      <w:r w:rsidRPr="00E75060">
        <w:rPr>
          <w:rFonts w:asciiTheme="minorHAnsi" w:hAnsiTheme="minorHAnsi" w:cstheme="minorHAnsi"/>
          <w:noProof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8" o:spid="_x0000_s1026" type="#_x0000_t202" style="position:absolute;margin-left:76.1pt;margin-top:-24.15pt;width:328.9pt;height:93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IqdtQ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" filled="f" stroked="f">
            <v:textbox>
              <w:txbxContent>
                <w:p w:rsidR="005E5E97" w:rsidRDefault="005E5E97" w:rsidP="005E5E97">
                  <w:pPr>
                    <w:pStyle w:val="Default"/>
                    <w:jc w:val="center"/>
                    <w:rPr>
                      <w:b/>
                      <w:bCs/>
                      <w:noProof/>
                    </w:rPr>
                  </w:pPr>
                  <w:r>
                    <w:rPr>
                      <w:b/>
                      <w:bCs/>
                      <w:noProof/>
                    </w:rPr>
                    <w:t>INDIAN INSTITUTE OF TECHNOLOGY ROPAR</w:t>
                  </w:r>
                </w:p>
                <w:p w:rsidR="008050ED" w:rsidRDefault="008050ED" w:rsidP="005E5E97">
                  <w:pPr>
                    <w:pStyle w:val="Default"/>
                    <w:jc w:val="center"/>
                    <w:rPr>
                      <w:b/>
                      <w:bCs/>
                      <w:noProof/>
                    </w:rPr>
                  </w:pPr>
                  <w:r>
                    <w:rPr>
                      <w:b/>
                      <w:bCs/>
                      <w:noProof/>
                    </w:rPr>
                    <w:t>Immunology Laboratory</w:t>
                  </w:r>
                </w:p>
                <w:p w:rsidR="005E5E97" w:rsidRDefault="008050ED" w:rsidP="005E5E97">
                  <w:pPr>
                    <w:pStyle w:val="Default"/>
                    <w:jc w:val="center"/>
                    <w:rPr>
                      <w:b/>
                      <w:bCs/>
                      <w:noProof/>
                    </w:rPr>
                  </w:pPr>
                  <w:r>
                    <w:rPr>
                      <w:b/>
                      <w:bCs/>
                      <w:noProof/>
                    </w:rPr>
                    <w:t>Department</w:t>
                  </w:r>
                  <w:r w:rsidR="005E5E97">
                    <w:rPr>
                      <w:b/>
                      <w:bCs/>
                      <w:noProof/>
                    </w:rPr>
                    <w:t xml:space="preserve"> for Biomedical Engineering</w:t>
                  </w:r>
                </w:p>
                <w:p w:rsidR="008478E2" w:rsidRDefault="008478E2" w:rsidP="005E5E97">
                  <w:pPr>
                    <w:pStyle w:val="Default"/>
                    <w:jc w:val="center"/>
                    <w:rPr>
                      <w:b/>
                      <w:bCs/>
                      <w:noProof/>
                    </w:rPr>
                  </w:pPr>
                  <w:r>
                    <w:rPr>
                      <w:b/>
                      <w:bCs/>
                      <w:noProof/>
                    </w:rPr>
                    <w:t>SS Bhatnagar Block</w:t>
                  </w:r>
                  <w:r w:rsidR="005E5E97">
                    <w:rPr>
                      <w:b/>
                      <w:bCs/>
                      <w:noProof/>
                    </w:rPr>
                    <w:t>,</w:t>
                  </w:r>
                  <w:r>
                    <w:rPr>
                      <w:b/>
                      <w:bCs/>
                      <w:noProof/>
                    </w:rPr>
                    <w:t xml:space="preserve"> Main Campus,</w:t>
                  </w:r>
                </w:p>
                <w:p w:rsidR="005E5E97" w:rsidRPr="008050ED" w:rsidRDefault="005E5E97" w:rsidP="008050ED">
                  <w:pPr>
                    <w:pStyle w:val="Default"/>
                    <w:jc w:val="center"/>
                    <w:rPr>
                      <w:b/>
                      <w:bCs/>
                      <w:noProof/>
                    </w:rPr>
                  </w:pPr>
                  <w:r>
                    <w:rPr>
                      <w:b/>
                      <w:bCs/>
                      <w:noProof/>
                    </w:rPr>
                    <w:t>Rupnagar, Punjab – 140001</w:t>
                  </w:r>
                </w:p>
              </w:txbxContent>
            </v:textbox>
          </v:shape>
        </w:pict>
      </w:r>
      <w:r w:rsidR="00E65FFA" w:rsidRPr="0083744B">
        <w:rPr>
          <w:rFonts w:asciiTheme="minorHAnsi" w:hAnsiTheme="minorHAnsi" w:cstheme="minorHAnsi"/>
          <w:noProof/>
          <w:lang w:val="en-US" w:eastAsia="en-US" w:bidi="hi-IN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-266700</wp:posOffset>
            </wp:positionV>
            <wp:extent cx="790575" cy="866775"/>
            <wp:effectExtent l="19050" t="0" r="9525" b="0"/>
            <wp:wrapNone/>
            <wp:docPr id="3" name="Picture 1" descr="C:\Users\NOU\Desktop\North-Orissa-University edi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U\Desktop\North-Orissa-University edit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5E97" w:rsidRPr="0083744B" w:rsidRDefault="005E5E97" w:rsidP="005E5E97">
      <w:pPr>
        <w:rPr>
          <w:rFonts w:asciiTheme="minorHAnsi" w:hAnsiTheme="minorHAnsi" w:cstheme="minorHAnsi"/>
          <w:b/>
        </w:rPr>
      </w:pPr>
    </w:p>
    <w:p w:rsidR="005E5E97" w:rsidRPr="0083744B" w:rsidRDefault="005E5E97" w:rsidP="005E5E97">
      <w:pPr>
        <w:rPr>
          <w:rFonts w:asciiTheme="minorHAnsi" w:hAnsiTheme="minorHAnsi" w:cstheme="minorHAnsi"/>
          <w:b/>
        </w:rPr>
      </w:pPr>
    </w:p>
    <w:p w:rsidR="005E5E97" w:rsidRPr="0083744B" w:rsidRDefault="0083744B" w:rsidP="005E5E9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________________________________________________________________________________</w:t>
      </w:r>
    </w:p>
    <w:p w:rsidR="005E5E97" w:rsidRPr="0083744B" w:rsidRDefault="005E5E97" w:rsidP="005E5E97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5E5E97" w:rsidRPr="0083744B" w:rsidRDefault="005E5E97" w:rsidP="005E5E97">
      <w:pPr>
        <w:pStyle w:val="Default"/>
        <w:jc w:val="center"/>
        <w:rPr>
          <w:rFonts w:asciiTheme="minorHAnsi" w:hAnsiTheme="minorHAnsi" w:cstheme="minorHAnsi"/>
          <w:b/>
          <w:bCs/>
          <w:u w:val="single"/>
        </w:rPr>
      </w:pPr>
      <w:r w:rsidRPr="0083744B">
        <w:rPr>
          <w:rFonts w:asciiTheme="minorHAnsi" w:hAnsiTheme="minorHAnsi" w:cstheme="minorHAnsi"/>
          <w:b/>
          <w:bCs/>
          <w:u w:val="single"/>
        </w:rPr>
        <w:t xml:space="preserve">Advertisement for </w:t>
      </w:r>
      <w:r w:rsidR="00E65FFA" w:rsidRPr="0083744B">
        <w:rPr>
          <w:rFonts w:asciiTheme="minorHAnsi" w:hAnsiTheme="minorHAnsi" w:cstheme="minorHAnsi"/>
          <w:b/>
          <w:bCs/>
          <w:u w:val="single"/>
        </w:rPr>
        <w:t>Post-Doctoral</w:t>
      </w:r>
      <w:r w:rsidRPr="0083744B">
        <w:rPr>
          <w:rFonts w:asciiTheme="minorHAnsi" w:hAnsiTheme="minorHAnsi" w:cstheme="minorHAnsi"/>
          <w:b/>
          <w:bCs/>
          <w:u w:val="single"/>
        </w:rPr>
        <w:t xml:space="preserve"> </w:t>
      </w:r>
      <w:r w:rsidR="00E65FFA" w:rsidRPr="0083744B">
        <w:rPr>
          <w:rFonts w:asciiTheme="minorHAnsi" w:hAnsiTheme="minorHAnsi" w:cstheme="minorHAnsi"/>
          <w:b/>
          <w:bCs/>
          <w:u w:val="single"/>
        </w:rPr>
        <w:t>position</w:t>
      </w:r>
    </w:p>
    <w:p w:rsidR="005E5E97" w:rsidRPr="0083744B" w:rsidRDefault="005E5E97" w:rsidP="00E65FFA">
      <w:pPr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  <w:r w:rsidRPr="0083744B">
        <w:rPr>
          <w:rFonts w:asciiTheme="minorHAnsi" w:hAnsiTheme="minorHAnsi" w:cstheme="minorHAnsi"/>
        </w:rPr>
        <w:t xml:space="preserve">Applications are invited for the post </w:t>
      </w:r>
      <w:r w:rsidR="00E65FFA" w:rsidRPr="0083744B">
        <w:rPr>
          <w:rFonts w:asciiTheme="minorHAnsi" w:hAnsiTheme="minorHAnsi" w:cstheme="minorHAnsi"/>
          <w:color w:val="373435"/>
          <w:bdr w:val="none" w:sz="0" w:space="0" w:color="auto" w:frame="1"/>
        </w:rPr>
        <w:t xml:space="preserve">Institute Post-Doctoral Fellowship in the Immunology laboratory, </w:t>
      </w:r>
      <w:r w:rsidR="00A42FF1">
        <w:rPr>
          <w:rFonts w:asciiTheme="minorHAnsi" w:hAnsiTheme="minorHAnsi" w:cstheme="minorHAnsi"/>
          <w:color w:val="373435"/>
          <w:bdr w:val="none" w:sz="0" w:space="0" w:color="auto" w:frame="1"/>
        </w:rPr>
        <w:t>Department of</w:t>
      </w:r>
      <w:r w:rsidR="00E65FFA" w:rsidRPr="0083744B">
        <w:rPr>
          <w:rFonts w:asciiTheme="minorHAnsi" w:hAnsiTheme="minorHAnsi" w:cstheme="minorHAnsi"/>
          <w:color w:val="373435"/>
          <w:bdr w:val="none" w:sz="0" w:space="0" w:color="auto" w:frame="1"/>
        </w:rPr>
        <w:t xml:space="preserve"> Biomedical Engineering, </w:t>
      </w:r>
      <w:r w:rsidRPr="0083744B">
        <w:rPr>
          <w:rFonts w:asciiTheme="minorHAnsi" w:hAnsiTheme="minorHAnsi" w:cstheme="minorHAnsi"/>
        </w:rPr>
        <w:t xml:space="preserve">as per details given below: </w:t>
      </w:r>
    </w:p>
    <w:p w:rsidR="00E65FFA" w:rsidRPr="0083744B" w:rsidRDefault="005E5E97" w:rsidP="00E65FFA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83744B">
        <w:rPr>
          <w:rFonts w:asciiTheme="minorHAnsi" w:hAnsiTheme="minorHAnsi" w:cstheme="minorHAnsi"/>
          <w:b/>
        </w:rPr>
        <w:t xml:space="preserve">Essential Qualifications: </w:t>
      </w:r>
      <w:r w:rsidR="00E65FFA" w:rsidRPr="0083744B">
        <w:rPr>
          <w:rFonts w:asciiTheme="minorHAnsi" w:hAnsiTheme="minorHAnsi" w:cstheme="minorHAnsi"/>
          <w:color w:val="373435"/>
          <w:bdr w:val="none" w:sz="0" w:space="0" w:color="auto" w:frame="1"/>
        </w:rPr>
        <w:t xml:space="preserve">PhD in </w:t>
      </w:r>
      <w:r w:rsidR="00F76B82" w:rsidRPr="0083744B">
        <w:rPr>
          <w:rFonts w:asciiTheme="minorHAnsi" w:hAnsiTheme="minorHAnsi" w:cstheme="minorHAnsi"/>
          <w:color w:val="373435"/>
          <w:bdr w:val="none" w:sz="0" w:space="0" w:color="auto" w:frame="1"/>
        </w:rPr>
        <w:t>Life Sciences</w:t>
      </w:r>
      <w:r w:rsidR="008050ED" w:rsidRPr="0083744B">
        <w:rPr>
          <w:rFonts w:asciiTheme="minorHAnsi" w:hAnsiTheme="minorHAnsi" w:cstheme="minorHAnsi"/>
          <w:color w:val="373435"/>
          <w:bdr w:val="none" w:sz="0" w:space="0" w:color="auto" w:frame="1"/>
        </w:rPr>
        <w:t xml:space="preserve"> or Chemistry </w:t>
      </w:r>
      <w:r w:rsidR="00E65FFA" w:rsidRPr="0083744B">
        <w:rPr>
          <w:rFonts w:asciiTheme="minorHAnsi" w:hAnsiTheme="minorHAnsi" w:cstheme="minorHAnsi"/>
          <w:color w:val="373435"/>
          <w:bdr w:val="none" w:sz="0" w:space="0" w:color="auto" w:frame="1"/>
        </w:rPr>
        <w:t>are eligible to apply within five years after completion of their PhD</w:t>
      </w:r>
      <w:r w:rsidR="0083744B">
        <w:rPr>
          <w:rFonts w:asciiTheme="minorHAnsi" w:hAnsiTheme="minorHAnsi" w:cstheme="minorHAnsi"/>
          <w:color w:val="373435"/>
          <w:bdr w:val="none" w:sz="0" w:space="0" w:color="auto" w:frame="1"/>
        </w:rPr>
        <w:t xml:space="preserve"> </w:t>
      </w:r>
      <w:r w:rsidR="00E65FFA" w:rsidRPr="0083744B">
        <w:rPr>
          <w:rFonts w:asciiTheme="minorHAnsi" w:hAnsiTheme="minorHAnsi" w:cstheme="minorHAnsi"/>
          <w:b/>
          <w:color w:val="373435"/>
          <w:bdr w:val="none" w:sz="0" w:space="0" w:color="auto" w:frame="1"/>
        </w:rPr>
        <w:t>OR</w:t>
      </w:r>
      <w:r w:rsidR="0083744B">
        <w:rPr>
          <w:rFonts w:asciiTheme="minorHAnsi" w:hAnsiTheme="minorHAnsi" w:cstheme="minorHAnsi"/>
          <w:color w:val="373435"/>
          <w:bdr w:val="none" w:sz="0" w:space="0" w:color="auto" w:frame="1"/>
        </w:rPr>
        <w:t xml:space="preserve"> </w:t>
      </w:r>
      <w:r w:rsidR="00E65FFA" w:rsidRPr="0083744B">
        <w:rPr>
          <w:rFonts w:asciiTheme="minorHAnsi" w:hAnsiTheme="minorHAnsi" w:cstheme="minorHAnsi"/>
          <w:color w:val="373435"/>
          <w:bdr w:val="none" w:sz="0" w:space="0" w:color="auto" w:frame="1"/>
        </w:rPr>
        <w:t>Candidates who have submitted the thesis, however in case of selection they have to complete the viva</w:t>
      </w:r>
      <w:r w:rsidR="00F76B82" w:rsidRPr="0083744B">
        <w:rPr>
          <w:rFonts w:asciiTheme="minorHAnsi" w:hAnsiTheme="minorHAnsi" w:cstheme="minorHAnsi"/>
          <w:color w:val="373435"/>
          <w:bdr w:val="none" w:sz="0" w:space="0" w:color="auto" w:frame="1"/>
        </w:rPr>
        <w:t>-voce</w:t>
      </w:r>
      <w:r w:rsidR="00E65FFA" w:rsidRPr="0083744B">
        <w:rPr>
          <w:rFonts w:asciiTheme="minorHAnsi" w:hAnsiTheme="minorHAnsi" w:cstheme="minorHAnsi"/>
          <w:color w:val="373435"/>
          <w:bdr w:val="none" w:sz="0" w:space="0" w:color="auto" w:frame="1"/>
        </w:rPr>
        <w:t xml:space="preserve"> within three months from the date of joining (extendable by another three months in special cases).</w:t>
      </w:r>
    </w:p>
    <w:p w:rsidR="005E5E97" w:rsidRDefault="005E5E97" w:rsidP="005E5E97">
      <w:pPr>
        <w:pStyle w:val="Default"/>
        <w:jc w:val="both"/>
        <w:rPr>
          <w:rFonts w:asciiTheme="minorHAnsi" w:hAnsiTheme="minorHAnsi" w:cstheme="minorHAnsi"/>
          <w:color w:val="373435"/>
          <w:bdr w:val="none" w:sz="0" w:space="0" w:color="auto" w:frame="1"/>
        </w:rPr>
      </w:pPr>
      <w:r w:rsidRPr="0083744B">
        <w:rPr>
          <w:rFonts w:asciiTheme="minorHAnsi" w:hAnsiTheme="minorHAnsi" w:cstheme="minorHAnsi"/>
          <w:b/>
        </w:rPr>
        <w:t xml:space="preserve">Desired Qualifications: </w:t>
      </w:r>
      <w:r w:rsidR="008050ED" w:rsidRPr="0083744B">
        <w:rPr>
          <w:rFonts w:asciiTheme="minorHAnsi" w:hAnsiTheme="minorHAnsi" w:cstheme="minorHAnsi"/>
        </w:rPr>
        <w:t>Candidate should have</w:t>
      </w:r>
      <w:r w:rsidR="008050ED" w:rsidRPr="0083744B">
        <w:rPr>
          <w:rFonts w:asciiTheme="minorHAnsi" w:hAnsiTheme="minorHAnsi" w:cstheme="minorHAnsi"/>
          <w:b/>
        </w:rPr>
        <w:t xml:space="preserve"> </w:t>
      </w:r>
      <w:r w:rsidR="008050ED" w:rsidRPr="0083744B">
        <w:rPr>
          <w:rFonts w:asciiTheme="minorHAnsi" w:hAnsiTheme="minorHAnsi" w:cstheme="minorHAnsi"/>
        </w:rPr>
        <w:t xml:space="preserve">working </w:t>
      </w:r>
      <w:r w:rsidR="008050ED" w:rsidRPr="0083744B">
        <w:rPr>
          <w:rFonts w:asciiTheme="minorHAnsi" w:hAnsiTheme="minorHAnsi" w:cstheme="minorHAnsi"/>
          <w:color w:val="373435"/>
          <w:bdr w:val="none" w:sz="0" w:space="0" w:color="auto" w:frame="1"/>
        </w:rPr>
        <w:t>experience with Biosensors/Immunology/Molecular Biology/ Biochemistry/ Chemistry/Microbiology/ Bioinformatics/ Zoology/ Pharmacology</w:t>
      </w:r>
    </w:p>
    <w:tbl>
      <w:tblPr>
        <w:tblStyle w:val="TableGrid"/>
        <w:tblW w:w="9840" w:type="dxa"/>
        <w:tblLook w:val="04A0"/>
      </w:tblPr>
      <w:tblGrid>
        <w:gridCol w:w="2547"/>
        <w:gridCol w:w="7293"/>
      </w:tblGrid>
      <w:tr w:rsidR="0077080E" w:rsidRPr="0083744B" w:rsidTr="0083744B">
        <w:trPr>
          <w:trHeight w:val="598"/>
        </w:trPr>
        <w:tc>
          <w:tcPr>
            <w:tcW w:w="2547" w:type="dxa"/>
          </w:tcPr>
          <w:p w:rsidR="004E2617" w:rsidRPr="0083744B" w:rsidRDefault="004E2617" w:rsidP="000C2C0D">
            <w:pPr>
              <w:ind w:left="360"/>
              <w:textAlignment w:val="baseline"/>
              <w:rPr>
                <w:rFonts w:asciiTheme="minorHAnsi" w:hAnsiTheme="minorHAnsi" w:cstheme="minorHAnsi"/>
              </w:rPr>
            </w:pPr>
            <w:r w:rsidRPr="0083744B">
              <w:rPr>
                <w:rFonts w:asciiTheme="minorHAnsi" w:hAnsiTheme="minorHAnsi" w:cstheme="minorHAnsi"/>
              </w:rPr>
              <w:t>Duration</w:t>
            </w:r>
          </w:p>
        </w:tc>
        <w:tc>
          <w:tcPr>
            <w:tcW w:w="7293" w:type="dxa"/>
          </w:tcPr>
          <w:p w:rsidR="004E2617" w:rsidRPr="0083744B" w:rsidRDefault="004E2617" w:rsidP="007F1A3C">
            <w:pPr>
              <w:ind w:left="36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83744B">
              <w:rPr>
                <w:rFonts w:asciiTheme="minorHAnsi" w:hAnsiTheme="minorHAnsi" w:cstheme="minorHAnsi"/>
                <w:bdr w:val="none" w:sz="0" w:space="0" w:color="auto" w:frame="1"/>
              </w:rPr>
              <w:t xml:space="preserve">The duration of the fellowship will be for a period of </w:t>
            </w:r>
            <w:r w:rsidR="008050ED" w:rsidRPr="0083744B">
              <w:rPr>
                <w:rFonts w:asciiTheme="minorHAnsi" w:hAnsiTheme="minorHAnsi" w:cstheme="minorHAnsi"/>
                <w:bdr w:val="none" w:sz="0" w:space="0" w:color="auto" w:frame="1"/>
              </w:rPr>
              <w:t>2</w:t>
            </w:r>
            <w:r w:rsidRPr="0083744B">
              <w:rPr>
                <w:rFonts w:asciiTheme="minorHAnsi" w:hAnsiTheme="minorHAnsi" w:cstheme="minorHAnsi"/>
                <w:bdr w:val="none" w:sz="0" w:space="0" w:color="auto" w:frame="1"/>
              </w:rPr>
              <w:t xml:space="preserve"> years. Renewal needs to be done each year based on satisfactory performance</w:t>
            </w:r>
            <w:r w:rsidR="008050ED" w:rsidRPr="0083744B">
              <w:rPr>
                <w:rFonts w:asciiTheme="minorHAnsi" w:hAnsiTheme="minorHAnsi" w:cstheme="minorHAnsi"/>
                <w:bdr w:val="none" w:sz="0" w:space="0" w:color="auto" w:frame="1"/>
              </w:rPr>
              <w:t xml:space="preserve"> and the recommendation of the d</w:t>
            </w:r>
            <w:r w:rsidRPr="0083744B">
              <w:rPr>
                <w:rFonts w:asciiTheme="minorHAnsi" w:hAnsiTheme="minorHAnsi" w:cstheme="minorHAnsi"/>
                <w:bdr w:val="none" w:sz="0" w:space="0" w:color="auto" w:frame="1"/>
              </w:rPr>
              <w:t>epartment</w:t>
            </w:r>
          </w:p>
        </w:tc>
      </w:tr>
      <w:tr w:rsidR="0077080E" w:rsidRPr="0083744B" w:rsidTr="0083744B">
        <w:trPr>
          <w:trHeight w:val="598"/>
        </w:trPr>
        <w:tc>
          <w:tcPr>
            <w:tcW w:w="2547" w:type="dxa"/>
          </w:tcPr>
          <w:p w:rsidR="004E2617" w:rsidRPr="0083744B" w:rsidRDefault="004E2617" w:rsidP="000C2C0D">
            <w:pPr>
              <w:ind w:left="360"/>
              <w:textAlignment w:val="baseline"/>
              <w:rPr>
                <w:rStyle w:val="Strong"/>
                <w:rFonts w:asciiTheme="minorHAnsi" w:hAnsiTheme="minorHAnsi" w:cstheme="minorHAnsi"/>
                <w:b w:val="0"/>
                <w:bCs w:val="0"/>
                <w:bdr w:val="none" w:sz="0" w:space="0" w:color="auto" w:frame="1"/>
              </w:rPr>
            </w:pPr>
            <w:r w:rsidRPr="0083744B">
              <w:rPr>
                <w:rStyle w:val="Strong"/>
                <w:rFonts w:asciiTheme="minorHAnsi" w:hAnsiTheme="minorHAnsi" w:cstheme="minorHAnsi"/>
                <w:b w:val="0"/>
                <w:bCs w:val="0"/>
                <w:bdr w:val="none" w:sz="0" w:space="0" w:color="auto" w:frame="1"/>
              </w:rPr>
              <w:t>Fellowship Amount</w:t>
            </w:r>
          </w:p>
        </w:tc>
        <w:tc>
          <w:tcPr>
            <w:tcW w:w="7293" w:type="dxa"/>
          </w:tcPr>
          <w:p w:rsidR="004E2617" w:rsidRPr="0083744B" w:rsidRDefault="004E2617" w:rsidP="007F1A3C">
            <w:pPr>
              <w:ind w:left="36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83744B">
              <w:rPr>
                <w:rStyle w:val="Strong"/>
                <w:rFonts w:asciiTheme="minorHAnsi" w:hAnsiTheme="minorHAnsi" w:cstheme="minorHAnsi"/>
                <w:b w:val="0"/>
                <w:bCs w:val="0"/>
                <w:bdr w:val="none" w:sz="0" w:space="0" w:color="auto" w:frame="1"/>
              </w:rPr>
              <w:t>Rs. 40,000/- before viva</w:t>
            </w:r>
            <w:r w:rsidR="008050ED" w:rsidRPr="0083744B">
              <w:rPr>
                <w:rStyle w:val="Strong"/>
                <w:rFonts w:asciiTheme="minorHAnsi" w:hAnsiTheme="minorHAnsi" w:cstheme="minorHAnsi"/>
                <w:b w:val="0"/>
                <w:bCs w:val="0"/>
                <w:bdr w:val="none" w:sz="0" w:space="0" w:color="auto" w:frame="1"/>
              </w:rPr>
              <w:t>,</w:t>
            </w:r>
          </w:p>
          <w:p w:rsidR="004E2617" w:rsidRPr="0083744B" w:rsidRDefault="008050ED" w:rsidP="0077080E">
            <w:pPr>
              <w:ind w:left="360"/>
              <w:textAlignment w:val="baseline"/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r w:rsidRPr="0083744B">
              <w:rPr>
                <w:rStyle w:val="Strong"/>
                <w:rFonts w:asciiTheme="minorHAnsi" w:hAnsiTheme="minorHAnsi" w:cstheme="minorHAnsi"/>
                <w:b w:val="0"/>
                <w:bCs w:val="0"/>
                <w:bdr w:val="none" w:sz="0" w:space="0" w:color="auto" w:frame="1"/>
              </w:rPr>
              <w:t xml:space="preserve">Rs. 45,000/- </w:t>
            </w:r>
            <w:r w:rsidR="004E2617" w:rsidRPr="0083744B">
              <w:rPr>
                <w:rStyle w:val="Strong"/>
                <w:rFonts w:asciiTheme="minorHAnsi" w:hAnsiTheme="minorHAnsi" w:cstheme="minorHAnsi"/>
                <w:b w:val="0"/>
                <w:bCs w:val="0"/>
                <w:bdr w:val="none" w:sz="0" w:space="0" w:color="auto" w:frame="1"/>
              </w:rPr>
              <w:t>Rs. 55,000/- after completion of viva</w:t>
            </w:r>
          </w:p>
        </w:tc>
      </w:tr>
      <w:tr w:rsidR="0077080E" w:rsidRPr="0083744B" w:rsidTr="0083744B">
        <w:trPr>
          <w:trHeight w:val="195"/>
        </w:trPr>
        <w:tc>
          <w:tcPr>
            <w:tcW w:w="2547" w:type="dxa"/>
            <w:hideMark/>
          </w:tcPr>
          <w:p w:rsidR="004E2617" w:rsidRPr="0083744B" w:rsidRDefault="004E2617" w:rsidP="000C2C0D">
            <w:pPr>
              <w:ind w:left="360"/>
              <w:textAlignment w:val="baseline"/>
              <w:rPr>
                <w:rFonts w:asciiTheme="minorHAnsi" w:hAnsiTheme="minorHAnsi" w:cstheme="minorHAnsi"/>
              </w:rPr>
            </w:pPr>
            <w:r w:rsidRPr="0083744B">
              <w:rPr>
                <w:rStyle w:val="Strong"/>
                <w:rFonts w:asciiTheme="minorHAnsi" w:hAnsiTheme="minorHAnsi" w:cstheme="minorHAnsi"/>
                <w:b w:val="0"/>
                <w:bCs w:val="0"/>
                <w:bdr w:val="none" w:sz="0" w:space="0" w:color="auto" w:frame="1"/>
              </w:rPr>
              <w:t>Accommodation</w:t>
            </w:r>
          </w:p>
        </w:tc>
        <w:tc>
          <w:tcPr>
            <w:tcW w:w="7293" w:type="dxa"/>
            <w:hideMark/>
          </w:tcPr>
          <w:p w:rsidR="004E2617" w:rsidRPr="0083744B" w:rsidRDefault="004E2617" w:rsidP="007F1A3C">
            <w:pPr>
              <w:ind w:left="36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83744B">
              <w:rPr>
                <w:rFonts w:asciiTheme="minorHAnsi" w:hAnsiTheme="minorHAnsi" w:cstheme="minorHAnsi"/>
                <w:bdr w:val="none" w:sz="0" w:space="0" w:color="auto" w:frame="1"/>
              </w:rPr>
              <w:t>Suitable Hostel/Campus accommodation as per IIT norms will be provided if requested and if available</w:t>
            </w:r>
          </w:p>
        </w:tc>
      </w:tr>
      <w:tr w:rsidR="0077080E" w:rsidRPr="0083744B" w:rsidTr="0083744B">
        <w:trPr>
          <w:trHeight w:val="392"/>
        </w:trPr>
        <w:tc>
          <w:tcPr>
            <w:tcW w:w="2547" w:type="dxa"/>
            <w:hideMark/>
          </w:tcPr>
          <w:p w:rsidR="004E2617" w:rsidRPr="0083744B" w:rsidRDefault="004E2617" w:rsidP="000C2C0D">
            <w:pPr>
              <w:ind w:left="360"/>
              <w:textAlignment w:val="baseline"/>
              <w:rPr>
                <w:rFonts w:asciiTheme="minorHAnsi" w:hAnsiTheme="minorHAnsi" w:cstheme="minorHAnsi"/>
              </w:rPr>
            </w:pPr>
            <w:r w:rsidRPr="0083744B">
              <w:rPr>
                <w:rStyle w:val="Strong"/>
                <w:rFonts w:asciiTheme="minorHAnsi" w:hAnsiTheme="minorHAnsi" w:cstheme="minorHAnsi"/>
                <w:b w:val="0"/>
                <w:bCs w:val="0"/>
                <w:bdr w:val="none" w:sz="0" w:space="0" w:color="auto" w:frame="1"/>
              </w:rPr>
              <w:t>Contingency Grant</w:t>
            </w:r>
          </w:p>
        </w:tc>
        <w:tc>
          <w:tcPr>
            <w:tcW w:w="7293" w:type="dxa"/>
            <w:hideMark/>
          </w:tcPr>
          <w:p w:rsidR="004E2617" w:rsidRPr="0083744B" w:rsidRDefault="004E2617" w:rsidP="007F1A3C">
            <w:pPr>
              <w:ind w:left="36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83744B">
              <w:rPr>
                <w:rFonts w:asciiTheme="minorHAnsi" w:hAnsiTheme="minorHAnsi" w:cstheme="minorHAnsi"/>
                <w:bdr w:val="none" w:sz="0" w:space="0" w:color="auto" w:frame="1"/>
              </w:rPr>
              <w:t>A contingency grant of Rs. 1</w:t>
            </w:r>
            <w:proofErr w:type="gramStart"/>
            <w:r w:rsidRPr="0083744B">
              <w:rPr>
                <w:rFonts w:asciiTheme="minorHAnsi" w:hAnsiTheme="minorHAnsi" w:cstheme="minorHAnsi"/>
                <w:bdr w:val="none" w:sz="0" w:space="0" w:color="auto" w:frame="1"/>
              </w:rPr>
              <w:t>,00,000</w:t>
            </w:r>
            <w:proofErr w:type="gramEnd"/>
            <w:r w:rsidRPr="0083744B">
              <w:rPr>
                <w:rFonts w:asciiTheme="minorHAnsi" w:hAnsiTheme="minorHAnsi" w:cstheme="minorHAnsi"/>
                <w:bdr w:val="none" w:sz="0" w:space="0" w:color="auto" w:frame="1"/>
              </w:rPr>
              <w:t>/- per annum will be provided to the Post-Doctoral Fellow for re</w:t>
            </w:r>
            <w:bookmarkStart w:id="0" w:name="_GoBack"/>
            <w:bookmarkEnd w:id="0"/>
            <w:r w:rsidRPr="0083744B">
              <w:rPr>
                <w:rFonts w:asciiTheme="minorHAnsi" w:hAnsiTheme="minorHAnsi" w:cstheme="minorHAnsi"/>
                <w:bdr w:val="none" w:sz="0" w:space="0" w:color="auto" w:frame="1"/>
              </w:rPr>
              <w:t>search purposes. Unspent amount can be carried over to the next financial year</w:t>
            </w:r>
          </w:p>
        </w:tc>
      </w:tr>
      <w:tr w:rsidR="0077080E" w:rsidRPr="0083744B" w:rsidTr="0083744B">
        <w:trPr>
          <w:trHeight w:val="392"/>
        </w:trPr>
        <w:tc>
          <w:tcPr>
            <w:tcW w:w="2547" w:type="dxa"/>
            <w:hideMark/>
          </w:tcPr>
          <w:p w:rsidR="004E2617" w:rsidRPr="0083744B" w:rsidRDefault="004E2617" w:rsidP="000C2C0D">
            <w:pPr>
              <w:ind w:left="360"/>
              <w:textAlignment w:val="baseline"/>
              <w:rPr>
                <w:rFonts w:asciiTheme="minorHAnsi" w:hAnsiTheme="minorHAnsi" w:cstheme="minorHAnsi"/>
              </w:rPr>
            </w:pPr>
            <w:r w:rsidRPr="0083744B">
              <w:rPr>
                <w:rStyle w:val="Strong"/>
                <w:rFonts w:asciiTheme="minorHAnsi" w:hAnsiTheme="minorHAnsi" w:cstheme="minorHAnsi"/>
                <w:b w:val="0"/>
                <w:bCs w:val="0"/>
                <w:bdr w:val="none" w:sz="0" w:space="0" w:color="auto" w:frame="1"/>
              </w:rPr>
              <w:t>Permission for Conference</w:t>
            </w:r>
          </w:p>
        </w:tc>
        <w:tc>
          <w:tcPr>
            <w:tcW w:w="7293" w:type="dxa"/>
            <w:hideMark/>
          </w:tcPr>
          <w:p w:rsidR="004E2617" w:rsidRPr="0083744B" w:rsidRDefault="004E2617" w:rsidP="007F1A3C">
            <w:pPr>
              <w:ind w:left="36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83744B">
              <w:rPr>
                <w:rFonts w:asciiTheme="minorHAnsi" w:hAnsiTheme="minorHAnsi" w:cstheme="minorHAnsi"/>
                <w:bdr w:val="none" w:sz="0" w:space="0" w:color="auto" w:frame="1"/>
              </w:rPr>
              <w:t>Either National or International Conference can be permitted provided funds available in the contingency grant of the concerned doctoral fellow.</w:t>
            </w:r>
          </w:p>
        </w:tc>
      </w:tr>
      <w:tr w:rsidR="0077080E" w:rsidRPr="0083744B" w:rsidTr="0083744B">
        <w:trPr>
          <w:trHeight w:val="392"/>
        </w:trPr>
        <w:tc>
          <w:tcPr>
            <w:tcW w:w="2547" w:type="dxa"/>
            <w:hideMark/>
          </w:tcPr>
          <w:p w:rsidR="004E2617" w:rsidRPr="0083744B" w:rsidRDefault="004E2617" w:rsidP="000C2C0D">
            <w:pPr>
              <w:ind w:left="360"/>
              <w:textAlignment w:val="baseline"/>
              <w:rPr>
                <w:rFonts w:asciiTheme="minorHAnsi" w:hAnsiTheme="minorHAnsi" w:cstheme="minorHAnsi"/>
              </w:rPr>
            </w:pPr>
            <w:r w:rsidRPr="0083744B">
              <w:rPr>
                <w:rStyle w:val="Strong"/>
                <w:rFonts w:asciiTheme="minorHAnsi" w:hAnsiTheme="minorHAnsi" w:cstheme="minorHAnsi"/>
                <w:b w:val="0"/>
                <w:bCs w:val="0"/>
                <w:bdr w:val="none" w:sz="0" w:space="0" w:color="auto" w:frame="1"/>
              </w:rPr>
              <w:t>Leave</w:t>
            </w:r>
          </w:p>
        </w:tc>
        <w:tc>
          <w:tcPr>
            <w:tcW w:w="7293" w:type="dxa"/>
            <w:hideMark/>
          </w:tcPr>
          <w:p w:rsidR="004E2617" w:rsidRPr="0083744B" w:rsidRDefault="004E2617" w:rsidP="007F1A3C">
            <w:pPr>
              <w:ind w:left="36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83744B">
              <w:rPr>
                <w:rFonts w:asciiTheme="minorHAnsi" w:hAnsiTheme="minorHAnsi" w:cstheme="minorHAnsi"/>
                <w:bdr w:val="none" w:sz="0" w:space="0" w:color="auto" w:frame="1"/>
              </w:rPr>
              <w:t>With fellowship not exceeding 30 days in a year for each completed year of the fellowship. The leave can be availed on a pro</w:t>
            </w:r>
            <w:r w:rsidR="007F1A3C">
              <w:rPr>
                <w:rFonts w:asciiTheme="minorHAnsi" w:hAnsiTheme="minorHAnsi" w:cstheme="minorHAnsi"/>
                <w:bdr w:val="none" w:sz="0" w:space="0" w:color="auto" w:frame="1"/>
              </w:rPr>
              <w:t xml:space="preserve"> </w:t>
            </w:r>
            <w:r w:rsidRPr="0083744B">
              <w:rPr>
                <w:rFonts w:asciiTheme="minorHAnsi" w:hAnsiTheme="minorHAnsi" w:cstheme="minorHAnsi"/>
                <w:bdr w:val="none" w:sz="0" w:space="0" w:color="auto" w:frame="1"/>
              </w:rPr>
              <w:t>rata basis for the duration</w:t>
            </w:r>
          </w:p>
        </w:tc>
      </w:tr>
    </w:tbl>
    <w:p w:rsidR="004E2617" w:rsidRPr="0083744B" w:rsidRDefault="004E2617" w:rsidP="005E5E97">
      <w:pPr>
        <w:pStyle w:val="Default"/>
        <w:jc w:val="both"/>
        <w:rPr>
          <w:rFonts w:asciiTheme="minorHAnsi" w:hAnsiTheme="minorHAnsi" w:cstheme="minorHAnsi"/>
        </w:rPr>
      </w:pPr>
    </w:p>
    <w:p w:rsidR="0077080E" w:rsidRPr="0083744B" w:rsidRDefault="005E5E97" w:rsidP="005E5E97">
      <w:pPr>
        <w:pStyle w:val="Default"/>
        <w:jc w:val="both"/>
        <w:rPr>
          <w:rFonts w:asciiTheme="minorHAnsi" w:hAnsiTheme="minorHAnsi" w:cstheme="minorHAnsi"/>
        </w:rPr>
      </w:pPr>
      <w:r w:rsidRPr="0083744B">
        <w:rPr>
          <w:rFonts w:asciiTheme="minorHAnsi" w:hAnsiTheme="minorHAnsi" w:cstheme="minorHAnsi"/>
        </w:rPr>
        <w:t xml:space="preserve">Interested candidates meeting above requirements may </w:t>
      </w:r>
      <w:r w:rsidR="00E65FFA" w:rsidRPr="0083744B">
        <w:rPr>
          <w:rFonts w:asciiTheme="minorHAnsi" w:hAnsiTheme="minorHAnsi" w:cstheme="minorHAnsi"/>
        </w:rPr>
        <w:t xml:space="preserve">send the duly </w:t>
      </w:r>
      <w:r w:rsidRPr="0083744B">
        <w:rPr>
          <w:rFonts w:asciiTheme="minorHAnsi" w:hAnsiTheme="minorHAnsi" w:cstheme="minorHAnsi"/>
        </w:rPr>
        <w:t xml:space="preserve">filled application form indicating the name, date of birth/age, nationality, postal and email addresses, Mobile No., essential and desired technical/professional qualifications, research work and experience, published papers </w:t>
      </w:r>
      <w:r w:rsidR="008050ED" w:rsidRPr="0083744B">
        <w:rPr>
          <w:rFonts w:asciiTheme="minorHAnsi" w:hAnsiTheme="minorHAnsi" w:cstheme="minorHAnsi"/>
        </w:rPr>
        <w:t xml:space="preserve">[with impact factor and citations] </w:t>
      </w:r>
      <w:r w:rsidRPr="0083744B">
        <w:rPr>
          <w:rFonts w:asciiTheme="minorHAnsi" w:hAnsiTheme="minorHAnsi" w:cstheme="minorHAnsi"/>
        </w:rPr>
        <w:t>etc. in relevant area along with signature, date in the attached format</w:t>
      </w:r>
      <w:r w:rsidR="004E2617" w:rsidRPr="0083744B">
        <w:rPr>
          <w:rFonts w:asciiTheme="minorHAnsi" w:hAnsiTheme="minorHAnsi" w:cstheme="minorHAnsi"/>
        </w:rPr>
        <w:t xml:space="preserve"> t</w:t>
      </w:r>
      <w:r w:rsidR="0077080E" w:rsidRPr="0083744B">
        <w:rPr>
          <w:rFonts w:asciiTheme="minorHAnsi" w:hAnsiTheme="minorHAnsi" w:cstheme="minorHAnsi"/>
        </w:rPr>
        <w:t xml:space="preserve">o </w:t>
      </w:r>
      <w:r w:rsidR="008050ED" w:rsidRPr="0083744B">
        <w:rPr>
          <w:rFonts w:asciiTheme="minorHAnsi" w:hAnsiTheme="minorHAnsi" w:cstheme="minorHAnsi"/>
        </w:rPr>
        <w:t>Prof. Javed N Agrewala [immunologylab.iitrpr</w:t>
      </w:r>
      <w:r w:rsidR="00A738B8" w:rsidRPr="0083744B">
        <w:rPr>
          <w:rFonts w:asciiTheme="minorHAnsi" w:hAnsiTheme="minorHAnsi" w:cstheme="minorHAnsi"/>
        </w:rPr>
        <w:t>@gmail.com</w:t>
      </w:r>
      <w:r w:rsidR="008050ED" w:rsidRPr="0083744B">
        <w:rPr>
          <w:rFonts w:asciiTheme="minorHAnsi" w:hAnsiTheme="minorHAnsi" w:cstheme="minorHAnsi"/>
        </w:rPr>
        <w:t>]</w:t>
      </w:r>
      <w:r w:rsidR="00A738B8" w:rsidRPr="0083744B">
        <w:rPr>
          <w:rFonts w:asciiTheme="minorHAnsi" w:hAnsiTheme="minorHAnsi" w:cstheme="minorHAnsi"/>
        </w:rPr>
        <w:t xml:space="preserve"> on or before </w:t>
      </w:r>
      <w:r w:rsidR="00A04F1C">
        <w:rPr>
          <w:rFonts w:asciiTheme="minorHAnsi" w:hAnsiTheme="minorHAnsi" w:cstheme="minorHAnsi"/>
          <w:b/>
        </w:rPr>
        <w:t>December</w:t>
      </w:r>
      <w:r w:rsidR="00A738B8" w:rsidRPr="0083744B">
        <w:rPr>
          <w:rFonts w:asciiTheme="minorHAnsi" w:hAnsiTheme="minorHAnsi" w:cstheme="minorHAnsi"/>
          <w:b/>
        </w:rPr>
        <w:t xml:space="preserve"> 2</w:t>
      </w:r>
      <w:r w:rsidR="00A04F1C">
        <w:rPr>
          <w:rFonts w:asciiTheme="minorHAnsi" w:hAnsiTheme="minorHAnsi" w:cstheme="minorHAnsi"/>
          <w:b/>
        </w:rPr>
        <w:t>1</w:t>
      </w:r>
      <w:r w:rsidR="00A738B8" w:rsidRPr="0083744B">
        <w:rPr>
          <w:rFonts w:asciiTheme="minorHAnsi" w:hAnsiTheme="minorHAnsi" w:cstheme="minorHAnsi"/>
          <w:b/>
        </w:rPr>
        <w:t>, 2021</w:t>
      </w:r>
      <w:r w:rsidR="008050ED" w:rsidRPr="0083744B">
        <w:rPr>
          <w:rFonts w:asciiTheme="minorHAnsi" w:hAnsiTheme="minorHAnsi" w:cstheme="minorHAnsi"/>
        </w:rPr>
        <w:t>.</w:t>
      </w:r>
    </w:p>
    <w:p w:rsidR="005E5E97" w:rsidRPr="0083744B" w:rsidRDefault="005E5E97" w:rsidP="005E5E97">
      <w:pPr>
        <w:pStyle w:val="Default"/>
        <w:rPr>
          <w:rFonts w:asciiTheme="minorHAnsi" w:hAnsiTheme="minorHAnsi" w:cstheme="minorHAnsi"/>
          <w:b/>
          <w:bCs/>
        </w:rPr>
      </w:pPr>
      <w:r w:rsidRPr="0083744B">
        <w:rPr>
          <w:rFonts w:asciiTheme="minorHAnsi" w:hAnsiTheme="minorHAnsi" w:cstheme="minorHAnsi"/>
          <w:b/>
          <w:bCs/>
        </w:rPr>
        <w:t xml:space="preserve">General Instructions: </w:t>
      </w:r>
    </w:p>
    <w:p w:rsidR="005E5E97" w:rsidRPr="0083744B" w:rsidRDefault="005E5E97" w:rsidP="005E5E97">
      <w:pPr>
        <w:pStyle w:val="Default"/>
        <w:jc w:val="both"/>
        <w:rPr>
          <w:rFonts w:asciiTheme="minorHAnsi" w:hAnsiTheme="minorHAnsi" w:cstheme="minorHAnsi"/>
        </w:rPr>
      </w:pPr>
      <w:r w:rsidRPr="0083744B">
        <w:rPr>
          <w:rFonts w:asciiTheme="minorHAnsi" w:hAnsiTheme="minorHAnsi" w:cstheme="minorHAnsi"/>
        </w:rPr>
        <w:t xml:space="preserve">1. The selected candidate will be appointed purely on </w:t>
      </w:r>
      <w:r w:rsidR="00A91F12">
        <w:rPr>
          <w:rFonts w:asciiTheme="minorHAnsi" w:hAnsiTheme="minorHAnsi" w:cstheme="minorHAnsi"/>
        </w:rPr>
        <w:t xml:space="preserve">a </w:t>
      </w:r>
      <w:r w:rsidRPr="0083744B">
        <w:rPr>
          <w:rFonts w:asciiTheme="minorHAnsi" w:hAnsiTheme="minorHAnsi" w:cstheme="minorHAnsi"/>
        </w:rPr>
        <w:t xml:space="preserve">temporary basis for a period of </w:t>
      </w:r>
      <w:r w:rsidR="0083744B">
        <w:rPr>
          <w:rFonts w:asciiTheme="minorHAnsi" w:hAnsiTheme="minorHAnsi" w:cstheme="minorHAnsi"/>
        </w:rPr>
        <w:t>two</w:t>
      </w:r>
      <w:r w:rsidRPr="0083744B">
        <w:rPr>
          <w:rFonts w:asciiTheme="minorHAnsi" w:hAnsiTheme="minorHAnsi" w:cstheme="minorHAnsi"/>
        </w:rPr>
        <w:t xml:space="preserve"> year</w:t>
      </w:r>
      <w:r w:rsidR="0083744B">
        <w:rPr>
          <w:rFonts w:asciiTheme="minorHAnsi" w:hAnsiTheme="minorHAnsi" w:cstheme="minorHAnsi"/>
        </w:rPr>
        <w:t>s</w:t>
      </w:r>
      <w:r w:rsidRPr="0083744B">
        <w:rPr>
          <w:rFonts w:asciiTheme="minorHAnsi" w:hAnsiTheme="minorHAnsi" w:cstheme="minorHAnsi"/>
        </w:rPr>
        <w:t xml:space="preserve">. </w:t>
      </w:r>
    </w:p>
    <w:p w:rsidR="005E5E97" w:rsidRPr="0083744B" w:rsidRDefault="005E5E97" w:rsidP="005E5E97">
      <w:pPr>
        <w:pStyle w:val="Default"/>
        <w:jc w:val="both"/>
        <w:rPr>
          <w:rFonts w:asciiTheme="minorHAnsi" w:hAnsiTheme="minorHAnsi" w:cstheme="minorHAnsi"/>
        </w:rPr>
      </w:pPr>
      <w:r w:rsidRPr="0083744B">
        <w:rPr>
          <w:rFonts w:asciiTheme="minorHAnsi" w:hAnsiTheme="minorHAnsi" w:cstheme="minorHAnsi"/>
        </w:rPr>
        <w:t xml:space="preserve">2. </w:t>
      </w:r>
      <w:r w:rsidR="004E2617" w:rsidRPr="0083744B">
        <w:rPr>
          <w:rFonts w:asciiTheme="minorHAnsi" w:hAnsiTheme="minorHAnsi" w:cstheme="minorHAnsi"/>
          <w:color w:val="373435"/>
          <w:bdr w:val="none" w:sz="0" w:space="0" w:color="auto" w:frame="1"/>
        </w:rPr>
        <w:t xml:space="preserve">Renewal needs to be done each year based on satisfactory performance and the </w:t>
      </w:r>
      <w:r w:rsidR="004A1469" w:rsidRPr="0083744B">
        <w:rPr>
          <w:rFonts w:asciiTheme="minorHAnsi" w:hAnsiTheme="minorHAnsi" w:cstheme="minorHAnsi"/>
          <w:color w:val="373435"/>
          <w:bdr w:val="none" w:sz="0" w:space="0" w:color="auto" w:frame="1"/>
        </w:rPr>
        <w:t>recommendation of</w:t>
      </w:r>
      <w:r w:rsidR="004E2617" w:rsidRPr="0083744B">
        <w:rPr>
          <w:rFonts w:asciiTheme="minorHAnsi" w:hAnsiTheme="minorHAnsi" w:cstheme="minorHAnsi"/>
          <w:color w:val="373435"/>
          <w:bdr w:val="none" w:sz="0" w:space="0" w:color="auto" w:frame="1"/>
        </w:rPr>
        <w:t xml:space="preserve"> the Department</w:t>
      </w:r>
      <w:r w:rsidR="0083744B">
        <w:rPr>
          <w:rFonts w:asciiTheme="minorHAnsi" w:hAnsiTheme="minorHAnsi" w:cstheme="minorHAnsi"/>
          <w:color w:val="373435"/>
          <w:bdr w:val="none" w:sz="0" w:space="0" w:color="auto" w:frame="1"/>
        </w:rPr>
        <w:t>.</w:t>
      </w:r>
    </w:p>
    <w:p w:rsidR="005E5E97" w:rsidRPr="0083744B" w:rsidRDefault="005E5E97" w:rsidP="005E5E97">
      <w:pPr>
        <w:pStyle w:val="Default"/>
        <w:jc w:val="both"/>
        <w:rPr>
          <w:rFonts w:asciiTheme="minorHAnsi" w:hAnsiTheme="minorHAnsi" w:cstheme="minorHAnsi"/>
        </w:rPr>
      </w:pPr>
      <w:r w:rsidRPr="0083744B">
        <w:rPr>
          <w:rFonts w:asciiTheme="minorHAnsi" w:hAnsiTheme="minorHAnsi" w:cstheme="minorHAnsi"/>
        </w:rPr>
        <w:t xml:space="preserve">3. Final decision will be made by </w:t>
      </w:r>
      <w:r w:rsidR="00A91F12">
        <w:rPr>
          <w:rFonts w:asciiTheme="minorHAnsi" w:hAnsiTheme="minorHAnsi" w:cstheme="minorHAnsi"/>
        </w:rPr>
        <w:t xml:space="preserve">the </w:t>
      </w:r>
      <w:r w:rsidRPr="0083744B">
        <w:rPr>
          <w:rFonts w:asciiTheme="minorHAnsi" w:hAnsiTheme="minorHAnsi" w:cstheme="minorHAnsi"/>
        </w:rPr>
        <w:t>selection committee.</w:t>
      </w:r>
    </w:p>
    <w:p w:rsidR="005E5E97" w:rsidRPr="0083744B" w:rsidRDefault="0013588D" w:rsidP="004A1469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 details: please visit: www.iitrpr.ac.in</w:t>
      </w:r>
    </w:p>
    <w:p w:rsidR="004E2617" w:rsidRPr="0083744B" w:rsidRDefault="005E5E97" w:rsidP="00A91F12">
      <w:pPr>
        <w:pStyle w:val="Default"/>
        <w:jc w:val="center"/>
        <w:rPr>
          <w:rFonts w:asciiTheme="minorHAnsi" w:hAnsiTheme="minorHAnsi" w:cstheme="minorHAnsi"/>
          <w:b/>
          <w:spacing w:val="30"/>
        </w:rPr>
      </w:pPr>
      <w:r w:rsidRPr="0083744B">
        <w:rPr>
          <w:rFonts w:asciiTheme="minorHAnsi" w:hAnsiTheme="minorHAnsi" w:cstheme="minorHAnsi"/>
          <w:b/>
        </w:rPr>
        <w:t>No interim request regarding the post will be entertained</w:t>
      </w:r>
    </w:p>
    <w:p w:rsidR="004E2617" w:rsidRPr="0083744B" w:rsidRDefault="004E2617" w:rsidP="009C680D">
      <w:pPr>
        <w:jc w:val="center"/>
        <w:rPr>
          <w:rFonts w:asciiTheme="minorHAnsi" w:hAnsiTheme="minorHAnsi" w:cstheme="minorHAnsi"/>
          <w:b/>
          <w:spacing w:val="30"/>
        </w:rPr>
      </w:pPr>
    </w:p>
    <w:sectPr w:rsidR="004E2617" w:rsidRPr="0083744B" w:rsidSect="005B239A">
      <w:headerReference w:type="default" r:id="rId8"/>
      <w:pgSz w:w="11906" w:h="16838"/>
      <w:pgMar w:top="1077" w:right="1134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999" w:rsidRDefault="00E37999" w:rsidP="008E09BD">
      <w:r>
        <w:separator/>
      </w:r>
    </w:p>
  </w:endnote>
  <w:endnote w:type="continuationSeparator" w:id="0">
    <w:p w:rsidR="00E37999" w:rsidRDefault="00E37999" w:rsidP="008E0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999" w:rsidRDefault="00E37999" w:rsidP="008E09BD">
      <w:r>
        <w:separator/>
      </w:r>
    </w:p>
  </w:footnote>
  <w:footnote w:type="continuationSeparator" w:id="0">
    <w:p w:rsidR="00E37999" w:rsidRDefault="00E37999" w:rsidP="008E0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9BD" w:rsidRDefault="008E09BD" w:rsidP="008E09BD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94E67"/>
    <w:multiLevelType w:val="hybridMultilevel"/>
    <w:tmpl w:val="B32AE4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C2668"/>
    <w:multiLevelType w:val="hybridMultilevel"/>
    <w:tmpl w:val="30685714"/>
    <w:lvl w:ilvl="0" w:tplc="BC709E2A">
      <w:start w:val="1"/>
      <w:numFmt w:val="decimal"/>
      <w:lvlText w:val="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docVars>
    <w:docVar w:name="__Grammarly_42____i" w:val="H4sIAAAAAAAEAKtWckksSQxILCpxzi/NK1GyMqwFAAEhoTITAAAA"/>
    <w:docVar w:name="__Grammarly_42___1" w:val="H4sIAAAAAAAEAKtWcslP9kxRslIyNDYyMTI3MTIzNjY0NTY0MDVR0lEKTi0uzszPAykwrAUAMrfoqiwAAAA="/>
  </w:docVars>
  <w:rsids>
    <w:rsidRoot w:val="00B94C8C"/>
    <w:rsid w:val="0001720C"/>
    <w:rsid w:val="0002010D"/>
    <w:rsid w:val="00064FC8"/>
    <w:rsid w:val="00080824"/>
    <w:rsid w:val="00086DA9"/>
    <w:rsid w:val="00097F5D"/>
    <w:rsid w:val="000A2F2C"/>
    <w:rsid w:val="000B300C"/>
    <w:rsid w:val="000C5E28"/>
    <w:rsid w:val="000D61FB"/>
    <w:rsid w:val="000E24AE"/>
    <w:rsid w:val="000E7781"/>
    <w:rsid w:val="000F716B"/>
    <w:rsid w:val="00115DCB"/>
    <w:rsid w:val="0013588D"/>
    <w:rsid w:val="00137574"/>
    <w:rsid w:val="00142ED4"/>
    <w:rsid w:val="00195FF3"/>
    <w:rsid w:val="001C4602"/>
    <w:rsid w:val="001D3526"/>
    <w:rsid w:val="001D7BF3"/>
    <w:rsid w:val="001E14D5"/>
    <w:rsid w:val="0022421A"/>
    <w:rsid w:val="00241022"/>
    <w:rsid w:val="00242237"/>
    <w:rsid w:val="0027057B"/>
    <w:rsid w:val="00272D1E"/>
    <w:rsid w:val="00290963"/>
    <w:rsid w:val="002A0765"/>
    <w:rsid w:val="002C107F"/>
    <w:rsid w:val="002C4FD6"/>
    <w:rsid w:val="002E5187"/>
    <w:rsid w:val="003310B3"/>
    <w:rsid w:val="00351AB7"/>
    <w:rsid w:val="00371194"/>
    <w:rsid w:val="003A00DF"/>
    <w:rsid w:val="003B27D6"/>
    <w:rsid w:val="003D5C08"/>
    <w:rsid w:val="003E05F7"/>
    <w:rsid w:val="003E125B"/>
    <w:rsid w:val="003E1A9D"/>
    <w:rsid w:val="003F3DE6"/>
    <w:rsid w:val="00424F3B"/>
    <w:rsid w:val="004320AC"/>
    <w:rsid w:val="00465C3A"/>
    <w:rsid w:val="00475A2E"/>
    <w:rsid w:val="00475D92"/>
    <w:rsid w:val="004A1469"/>
    <w:rsid w:val="004E2617"/>
    <w:rsid w:val="004E62E6"/>
    <w:rsid w:val="004E6EB5"/>
    <w:rsid w:val="00507DA7"/>
    <w:rsid w:val="005124C8"/>
    <w:rsid w:val="0052068B"/>
    <w:rsid w:val="005253E2"/>
    <w:rsid w:val="00525B5D"/>
    <w:rsid w:val="00551AE2"/>
    <w:rsid w:val="00556DB2"/>
    <w:rsid w:val="00565872"/>
    <w:rsid w:val="00584495"/>
    <w:rsid w:val="0058612B"/>
    <w:rsid w:val="00590EDF"/>
    <w:rsid w:val="005B239A"/>
    <w:rsid w:val="005B6D16"/>
    <w:rsid w:val="005C2893"/>
    <w:rsid w:val="005D1C47"/>
    <w:rsid w:val="005D721B"/>
    <w:rsid w:val="005E5E97"/>
    <w:rsid w:val="005F3EE3"/>
    <w:rsid w:val="00604661"/>
    <w:rsid w:val="00606F3D"/>
    <w:rsid w:val="0061281B"/>
    <w:rsid w:val="0061446C"/>
    <w:rsid w:val="006201C7"/>
    <w:rsid w:val="006649A0"/>
    <w:rsid w:val="0069086A"/>
    <w:rsid w:val="006A200D"/>
    <w:rsid w:val="006B7BA6"/>
    <w:rsid w:val="006C5D30"/>
    <w:rsid w:val="006D3939"/>
    <w:rsid w:val="006E0C53"/>
    <w:rsid w:val="006F1D98"/>
    <w:rsid w:val="00723B5F"/>
    <w:rsid w:val="007645D0"/>
    <w:rsid w:val="00767E6B"/>
    <w:rsid w:val="0077080E"/>
    <w:rsid w:val="00771B67"/>
    <w:rsid w:val="00783785"/>
    <w:rsid w:val="007B3949"/>
    <w:rsid w:val="007C3E59"/>
    <w:rsid w:val="007D6834"/>
    <w:rsid w:val="007E2BC3"/>
    <w:rsid w:val="007E56D7"/>
    <w:rsid w:val="007E7A6D"/>
    <w:rsid w:val="007F1A3C"/>
    <w:rsid w:val="007F587F"/>
    <w:rsid w:val="00804F51"/>
    <w:rsid w:val="008050ED"/>
    <w:rsid w:val="008277FF"/>
    <w:rsid w:val="0083744B"/>
    <w:rsid w:val="008478E2"/>
    <w:rsid w:val="008603C2"/>
    <w:rsid w:val="008A14AE"/>
    <w:rsid w:val="008A3E91"/>
    <w:rsid w:val="008C6EA2"/>
    <w:rsid w:val="008D24ED"/>
    <w:rsid w:val="008E09BD"/>
    <w:rsid w:val="008E6C85"/>
    <w:rsid w:val="008F3D6E"/>
    <w:rsid w:val="0097022D"/>
    <w:rsid w:val="0099583D"/>
    <w:rsid w:val="009A5227"/>
    <w:rsid w:val="009C680D"/>
    <w:rsid w:val="009E1AAC"/>
    <w:rsid w:val="009E6ACF"/>
    <w:rsid w:val="009F0330"/>
    <w:rsid w:val="009F0972"/>
    <w:rsid w:val="00A00B36"/>
    <w:rsid w:val="00A02327"/>
    <w:rsid w:val="00A04F1C"/>
    <w:rsid w:val="00A10D6A"/>
    <w:rsid w:val="00A14099"/>
    <w:rsid w:val="00A35C75"/>
    <w:rsid w:val="00A373F5"/>
    <w:rsid w:val="00A42FF1"/>
    <w:rsid w:val="00A47846"/>
    <w:rsid w:val="00A55611"/>
    <w:rsid w:val="00A65110"/>
    <w:rsid w:val="00A72F32"/>
    <w:rsid w:val="00A738B8"/>
    <w:rsid w:val="00A83B47"/>
    <w:rsid w:val="00A91F12"/>
    <w:rsid w:val="00A95F70"/>
    <w:rsid w:val="00AA26C6"/>
    <w:rsid w:val="00AA627F"/>
    <w:rsid w:val="00AF0AE1"/>
    <w:rsid w:val="00AF45A4"/>
    <w:rsid w:val="00B008E7"/>
    <w:rsid w:val="00B10A93"/>
    <w:rsid w:val="00B2792C"/>
    <w:rsid w:val="00B612E4"/>
    <w:rsid w:val="00B637D3"/>
    <w:rsid w:val="00B87788"/>
    <w:rsid w:val="00B94C8C"/>
    <w:rsid w:val="00BC2FE7"/>
    <w:rsid w:val="00BC3EDE"/>
    <w:rsid w:val="00BC6D93"/>
    <w:rsid w:val="00BE17C0"/>
    <w:rsid w:val="00BF5228"/>
    <w:rsid w:val="00BF66C7"/>
    <w:rsid w:val="00BF7B41"/>
    <w:rsid w:val="00C02A3D"/>
    <w:rsid w:val="00C211A3"/>
    <w:rsid w:val="00C47F9D"/>
    <w:rsid w:val="00C56095"/>
    <w:rsid w:val="00C56377"/>
    <w:rsid w:val="00C57604"/>
    <w:rsid w:val="00C8014B"/>
    <w:rsid w:val="00C83D8F"/>
    <w:rsid w:val="00C91AE8"/>
    <w:rsid w:val="00CA12DA"/>
    <w:rsid w:val="00CB5FEF"/>
    <w:rsid w:val="00CB67D6"/>
    <w:rsid w:val="00CC48E2"/>
    <w:rsid w:val="00CE5FC5"/>
    <w:rsid w:val="00CF7AB8"/>
    <w:rsid w:val="00D00AC8"/>
    <w:rsid w:val="00D027EE"/>
    <w:rsid w:val="00D50F61"/>
    <w:rsid w:val="00D63E73"/>
    <w:rsid w:val="00D657DD"/>
    <w:rsid w:val="00D87355"/>
    <w:rsid w:val="00D97B21"/>
    <w:rsid w:val="00DB6393"/>
    <w:rsid w:val="00DC34FE"/>
    <w:rsid w:val="00DC5B4D"/>
    <w:rsid w:val="00DD09DD"/>
    <w:rsid w:val="00DD23D5"/>
    <w:rsid w:val="00E00F01"/>
    <w:rsid w:val="00E2274A"/>
    <w:rsid w:val="00E30CE1"/>
    <w:rsid w:val="00E343A0"/>
    <w:rsid w:val="00E37999"/>
    <w:rsid w:val="00E567A5"/>
    <w:rsid w:val="00E57994"/>
    <w:rsid w:val="00E57BD8"/>
    <w:rsid w:val="00E65FFA"/>
    <w:rsid w:val="00E662C1"/>
    <w:rsid w:val="00E75060"/>
    <w:rsid w:val="00E76F63"/>
    <w:rsid w:val="00E81DA8"/>
    <w:rsid w:val="00E92F52"/>
    <w:rsid w:val="00EA41CD"/>
    <w:rsid w:val="00EB0A91"/>
    <w:rsid w:val="00EB5F44"/>
    <w:rsid w:val="00EC5BE1"/>
    <w:rsid w:val="00ED154A"/>
    <w:rsid w:val="00EF78E5"/>
    <w:rsid w:val="00F02A9C"/>
    <w:rsid w:val="00F12424"/>
    <w:rsid w:val="00F458AD"/>
    <w:rsid w:val="00F50C8A"/>
    <w:rsid w:val="00F65CF8"/>
    <w:rsid w:val="00F76B82"/>
    <w:rsid w:val="00F81380"/>
    <w:rsid w:val="00F82BEE"/>
    <w:rsid w:val="00FB6AAD"/>
    <w:rsid w:val="00FD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DA8"/>
    <w:rPr>
      <w:sz w:val="24"/>
      <w:szCs w:val="24"/>
      <w:lang w:val="en-IN" w:eastAsia="zh-CN"/>
    </w:rPr>
  </w:style>
  <w:style w:type="paragraph" w:styleId="Heading4">
    <w:name w:val="heading 4"/>
    <w:basedOn w:val="Normal"/>
    <w:next w:val="Normal"/>
    <w:qFormat/>
    <w:rsid w:val="0027057B"/>
    <w:pPr>
      <w:keepNext/>
      <w:spacing w:line="360" w:lineRule="auto"/>
      <w:jc w:val="center"/>
      <w:outlineLvl w:val="3"/>
    </w:pPr>
    <w:rPr>
      <w:rFonts w:eastAsia="Times New Roman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22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67E6B"/>
    <w:rPr>
      <w:color w:val="0000FF"/>
      <w:u w:val="single"/>
    </w:rPr>
  </w:style>
  <w:style w:type="paragraph" w:styleId="BalloonText">
    <w:name w:val="Balloon Text"/>
    <w:basedOn w:val="Normal"/>
    <w:semiHidden/>
    <w:rsid w:val="00EA41CD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8A3E91"/>
    <w:rPr>
      <w:b/>
      <w:bCs/>
    </w:rPr>
  </w:style>
  <w:style w:type="paragraph" w:styleId="Header">
    <w:name w:val="header"/>
    <w:basedOn w:val="Normal"/>
    <w:link w:val="HeaderChar"/>
    <w:rsid w:val="008E09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E09BD"/>
    <w:rPr>
      <w:sz w:val="24"/>
      <w:szCs w:val="24"/>
      <w:lang w:val="en-IN" w:eastAsia="zh-CN"/>
    </w:rPr>
  </w:style>
  <w:style w:type="paragraph" w:styleId="Footer">
    <w:name w:val="footer"/>
    <w:basedOn w:val="Normal"/>
    <w:link w:val="FooterChar"/>
    <w:rsid w:val="008E09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E09BD"/>
    <w:rPr>
      <w:sz w:val="24"/>
      <w:szCs w:val="24"/>
      <w:lang w:val="en-IN" w:eastAsia="zh-CN"/>
    </w:rPr>
  </w:style>
  <w:style w:type="paragraph" w:styleId="ListParagraph">
    <w:name w:val="List Paragraph"/>
    <w:basedOn w:val="Normal"/>
    <w:uiPriority w:val="34"/>
    <w:qFormat/>
    <w:rsid w:val="00590EDF"/>
    <w:pPr>
      <w:ind w:left="720"/>
      <w:contextualSpacing/>
    </w:pPr>
  </w:style>
  <w:style w:type="paragraph" w:customStyle="1" w:styleId="Default">
    <w:name w:val="Default"/>
    <w:rsid w:val="005E5E9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261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Phone No</vt:lpstr>
    </vt:vector>
  </TitlesOfParts>
  <Company>CIPL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Phone No</dc:title>
  <dc:creator>CIPL</dc:creator>
  <cp:lastModifiedBy>IITROPAR</cp:lastModifiedBy>
  <cp:revision>3</cp:revision>
  <cp:lastPrinted>2021-09-03T03:52:00Z</cp:lastPrinted>
  <dcterms:created xsi:type="dcterms:W3CDTF">2021-12-01T09:28:00Z</dcterms:created>
  <dcterms:modified xsi:type="dcterms:W3CDTF">2021-12-01T09:29:00Z</dcterms:modified>
</cp:coreProperties>
</file>